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0C2" w:rsidRPr="00843EE3" w:rsidRDefault="006C40C2" w:rsidP="006C40C2">
      <w:pPr>
        <w:rPr>
          <w:rFonts w:ascii="Arial" w:hAnsi="Arial" w:cs="Arial"/>
          <w:color w:val="000000"/>
          <w:sz w:val="36"/>
          <w:szCs w:val="36"/>
        </w:rPr>
      </w:pPr>
      <w:r w:rsidRPr="00843EE3">
        <w:rPr>
          <w:rFonts w:ascii="Arial" w:hAnsi="Arial" w:cs="Arial"/>
          <w:b/>
          <w:bCs/>
          <w:color w:val="000000"/>
          <w:sz w:val="36"/>
          <w:szCs w:val="36"/>
        </w:rPr>
        <w:t>ESIMERKKI PÄÄTÖKSENTEOSTA YHTIÖKOKOUSTA PITÄMÄTTÄ</w:t>
      </w:r>
    </w:p>
    <w:p w:rsidR="006C40C2" w:rsidRPr="00843EE3" w:rsidRDefault="006C40C2" w:rsidP="006C40C2">
      <w:pPr>
        <w:jc w:val="both"/>
        <w:rPr>
          <w:rFonts w:ascii="Arial" w:hAnsi="Arial" w:cs="Arial"/>
          <w:color w:val="000000"/>
          <w:sz w:val="22"/>
          <w:szCs w:val="22"/>
        </w:rPr>
      </w:pPr>
      <w:r w:rsidRPr="00843EE3">
        <w:rPr>
          <w:rFonts w:ascii="Arial" w:hAnsi="Arial" w:cs="Arial"/>
          <w:b/>
          <w:bCs/>
          <w:color w:val="000000"/>
          <w:sz w:val="22"/>
          <w:szCs w:val="22"/>
        </w:rPr>
        <w:t> </w:t>
      </w:r>
    </w:p>
    <w:p w:rsidR="006C40C2" w:rsidRPr="00843EE3" w:rsidRDefault="006C40C2" w:rsidP="006C40C2">
      <w:pPr>
        <w:jc w:val="both"/>
        <w:rPr>
          <w:rFonts w:ascii="Arial" w:hAnsi="Arial" w:cs="Arial"/>
          <w:color w:val="000000"/>
          <w:sz w:val="22"/>
          <w:szCs w:val="22"/>
        </w:rPr>
      </w:pPr>
      <w:r w:rsidRPr="00843EE3">
        <w:rPr>
          <w:rFonts w:ascii="Arial" w:hAnsi="Arial" w:cs="Arial"/>
          <w:b/>
          <w:bCs/>
          <w:color w:val="000000"/>
          <w:sz w:val="22"/>
          <w:szCs w:val="22"/>
        </w:rPr>
        <w:t xml:space="preserve">Tämä on </w:t>
      </w:r>
      <w:r w:rsidR="00CA29C2" w:rsidRPr="00CA29C2">
        <w:rPr>
          <w:rFonts w:ascii="Arial" w:hAnsi="Arial" w:cs="Arial"/>
          <w:b/>
          <w:bCs/>
          <w:color w:val="000000"/>
          <w:sz w:val="22"/>
          <w:szCs w:val="22"/>
        </w:rPr>
        <w:t>Kiinteistöliiton ja Isännöintiliiton</w:t>
      </w:r>
      <w:r w:rsidR="00CA29C2">
        <w:rPr>
          <w:rFonts w:ascii="Arial" w:hAnsi="Arial" w:cs="Arial"/>
          <w:b/>
          <w:bCs/>
          <w:color w:val="000000"/>
          <w:sz w:val="22"/>
          <w:szCs w:val="22"/>
        </w:rPr>
        <w:t xml:space="preserve"> yhdessä laatima, </w:t>
      </w:r>
      <w:bookmarkStart w:id="0" w:name="_GoBack"/>
      <w:bookmarkEnd w:id="0"/>
      <w:r w:rsidRPr="00843EE3">
        <w:rPr>
          <w:rFonts w:ascii="Arial" w:hAnsi="Arial" w:cs="Arial"/>
          <w:b/>
          <w:bCs/>
          <w:color w:val="000000"/>
          <w:sz w:val="22"/>
          <w:szCs w:val="22"/>
        </w:rPr>
        <w:t>havainnollistava esimerkki taloyhtiön päätöksenteosta yhtiökokousta pitämättä</w:t>
      </w:r>
      <w:r w:rsidRPr="00843EE3">
        <w:rPr>
          <w:rFonts w:ascii="Arial" w:hAnsi="Arial" w:cs="Arial"/>
          <w:b/>
          <w:bCs/>
          <w:color w:val="000000" w:themeColor="text1"/>
          <w:sz w:val="22"/>
          <w:szCs w:val="22"/>
        </w:rPr>
        <w:t>. Esimerkin hyödyntäminen tapahtuu käyttäjän vastuulla. Esimerkin soveltuvuus yhtiön tilanteeseen kannattaa varmistaa asiantuntijalta.</w:t>
      </w:r>
      <w:r w:rsidRPr="00843EE3">
        <w:rPr>
          <w:rStyle w:val="apple-converted-space"/>
          <w:rFonts w:ascii="Arial" w:hAnsi="Arial" w:cs="Arial"/>
          <w:b/>
          <w:bCs/>
          <w:color w:val="000000" w:themeColor="text1"/>
          <w:sz w:val="22"/>
          <w:szCs w:val="22"/>
        </w:rPr>
        <w:t> </w:t>
      </w:r>
    </w:p>
    <w:p w:rsidR="006C40C2" w:rsidRPr="00843EE3" w:rsidRDefault="006C40C2" w:rsidP="006C40C2">
      <w:pPr>
        <w:jc w:val="both"/>
        <w:rPr>
          <w:rFonts w:ascii="Arial" w:hAnsi="Arial" w:cs="Arial"/>
          <w:color w:val="000000"/>
          <w:sz w:val="22"/>
          <w:szCs w:val="22"/>
        </w:rPr>
      </w:pPr>
    </w:p>
    <w:p w:rsidR="006C40C2" w:rsidRPr="00843EE3" w:rsidRDefault="006C40C2" w:rsidP="006C40C2">
      <w:pPr>
        <w:jc w:val="both"/>
        <w:rPr>
          <w:rFonts w:ascii="Arial" w:hAnsi="Arial" w:cs="Arial"/>
          <w:color w:val="000000"/>
          <w:sz w:val="22"/>
          <w:szCs w:val="22"/>
        </w:rPr>
      </w:pPr>
      <w:r w:rsidRPr="00843EE3">
        <w:rPr>
          <w:rFonts w:ascii="Arial" w:hAnsi="Arial" w:cs="Arial"/>
          <w:color w:val="000000"/>
          <w:sz w:val="22"/>
          <w:szCs w:val="22"/>
        </w:rPr>
        <w:t xml:space="preserve">Asunto-osakeyhtiölain 6 luvun </w:t>
      </w:r>
      <w:r>
        <w:rPr>
          <w:rFonts w:ascii="Arial" w:hAnsi="Arial" w:cs="Arial"/>
          <w:color w:val="000000"/>
          <w:sz w:val="22"/>
          <w:szCs w:val="22"/>
        </w:rPr>
        <w:t xml:space="preserve">1 </w:t>
      </w:r>
      <w:r w:rsidRPr="00843EE3">
        <w:rPr>
          <w:rFonts w:ascii="Arial" w:hAnsi="Arial" w:cs="Arial"/>
          <w:color w:val="000000"/>
          <w:sz w:val="22"/>
          <w:szCs w:val="22"/>
        </w:rPr>
        <w:t>§ sääntelee osakkeenomistajien päätöksentekoa</w:t>
      </w:r>
      <w:r>
        <w:rPr>
          <w:rFonts w:ascii="Arial" w:hAnsi="Arial" w:cs="Arial"/>
          <w:color w:val="000000"/>
          <w:sz w:val="22"/>
          <w:szCs w:val="22"/>
        </w:rPr>
        <w:t xml:space="preserve"> yhtiökokousta pitämättä.</w:t>
      </w:r>
    </w:p>
    <w:p w:rsidR="006C40C2" w:rsidRPr="00843EE3" w:rsidRDefault="006C40C2" w:rsidP="006C40C2">
      <w:pPr>
        <w:rPr>
          <w:rFonts w:ascii="Arial" w:hAnsi="Arial" w:cs="Arial"/>
          <w:color w:val="000000"/>
          <w:sz w:val="22"/>
          <w:szCs w:val="22"/>
        </w:rPr>
      </w:pPr>
      <w:r w:rsidRPr="00843EE3">
        <w:rPr>
          <w:rFonts w:ascii="Arial" w:hAnsi="Arial" w:cs="Arial"/>
          <w:color w:val="000000"/>
          <w:sz w:val="22"/>
          <w:szCs w:val="22"/>
        </w:rPr>
        <w:t> </w:t>
      </w:r>
    </w:p>
    <w:p w:rsidR="006C40C2" w:rsidRPr="00843EE3" w:rsidRDefault="006C40C2" w:rsidP="006C40C2">
      <w:pPr>
        <w:rPr>
          <w:rFonts w:ascii="Arial" w:hAnsi="Arial" w:cs="Arial"/>
          <w:color w:val="000000"/>
          <w:sz w:val="22"/>
          <w:szCs w:val="22"/>
        </w:rPr>
      </w:pPr>
      <w:r w:rsidRPr="00843EE3">
        <w:rPr>
          <w:rFonts w:ascii="Arial" w:hAnsi="Arial" w:cs="Arial"/>
          <w:color w:val="000000"/>
          <w:sz w:val="22"/>
          <w:szCs w:val="22"/>
        </w:rPr>
        <w:t>Osakkeenomistajat tekevät ensisijaisesti taloyhtiötä koskeva</w:t>
      </w:r>
      <w:r>
        <w:rPr>
          <w:rFonts w:ascii="Arial" w:hAnsi="Arial" w:cs="Arial"/>
          <w:color w:val="000000"/>
          <w:sz w:val="22"/>
          <w:szCs w:val="22"/>
        </w:rPr>
        <w:t>t</w:t>
      </w:r>
      <w:r w:rsidRPr="00843EE3">
        <w:rPr>
          <w:rFonts w:ascii="Arial" w:hAnsi="Arial" w:cs="Arial"/>
          <w:color w:val="000000"/>
          <w:sz w:val="22"/>
          <w:szCs w:val="22"/>
        </w:rPr>
        <w:t xml:space="preserve"> päätökse</w:t>
      </w:r>
      <w:r>
        <w:rPr>
          <w:rFonts w:ascii="Arial" w:hAnsi="Arial" w:cs="Arial"/>
          <w:color w:val="000000"/>
          <w:sz w:val="22"/>
          <w:szCs w:val="22"/>
        </w:rPr>
        <w:t xml:space="preserve">t </w:t>
      </w:r>
      <w:r w:rsidRPr="00843EE3">
        <w:rPr>
          <w:rFonts w:ascii="Arial" w:hAnsi="Arial" w:cs="Arial"/>
          <w:color w:val="000000"/>
          <w:sz w:val="22"/>
          <w:szCs w:val="22"/>
        </w:rPr>
        <w:t>yhtiökokouksessa. Osakkeenomistajat voivat kuitenkin päättää myös yhtiökokousta pitämättä sille kuuluvasta asiasta silloin, kun he ovat asiasta yksimielisiä. Vaatimus yksimielisyydestä tarkoittaa ensinnäkin yksimielisyyttä siitä, että asiasta päätetään yhtiökokousta pitämättä ja toiseksi yksimielisyyttä varsinaisen päätöksen sisällöstä. Luonnollisesti päätöksenteko yhtiökokousta pitämättä edellyttää, että kaikki taloyhtiön osakkaat osallistuvat päätöksen tekemiseen.</w:t>
      </w:r>
    </w:p>
    <w:p w:rsidR="006C40C2" w:rsidRPr="00843EE3" w:rsidRDefault="006C40C2" w:rsidP="006C40C2">
      <w:pPr>
        <w:rPr>
          <w:rFonts w:ascii="Arial" w:hAnsi="Arial" w:cs="Arial"/>
          <w:color w:val="000000"/>
          <w:sz w:val="22"/>
          <w:szCs w:val="22"/>
        </w:rPr>
      </w:pPr>
    </w:p>
    <w:p w:rsidR="006C40C2" w:rsidRPr="00843EE3" w:rsidRDefault="006C40C2" w:rsidP="006C40C2">
      <w:pPr>
        <w:rPr>
          <w:rFonts w:ascii="Arial" w:hAnsi="Arial" w:cs="Arial"/>
          <w:color w:val="000000"/>
          <w:sz w:val="22"/>
          <w:szCs w:val="22"/>
        </w:rPr>
      </w:pPr>
      <w:r w:rsidRPr="00843EE3">
        <w:rPr>
          <w:rFonts w:ascii="Arial" w:hAnsi="Arial" w:cs="Arial"/>
          <w:color w:val="000000"/>
          <w:sz w:val="22"/>
          <w:szCs w:val="22"/>
        </w:rPr>
        <w:t xml:space="preserve">Käytännössä päätöksenteko yhtiökokousta pitämättä tulee kyseeseen pienissä yhtiöissä tai jos taloyhtiössä päätetään jostain yksittäisestä asiasta. </w:t>
      </w:r>
    </w:p>
    <w:p w:rsidR="006C40C2" w:rsidRPr="00843EE3" w:rsidRDefault="006C40C2" w:rsidP="006C40C2">
      <w:pPr>
        <w:jc w:val="both"/>
        <w:rPr>
          <w:rFonts w:ascii="Arial" w:hAnsi="Arial" w:cs="Arial"/>
          <w:color w:val="000000"/>
          <w:sz w:val="22"/>
          <w:szCs w:val="22"/>
        </w:rPr>
      </w:pPr>
    </w:p>
    <w:p w:rsidR="006C40C2" w:rsidRPr="00843EE3" w:rsidRDefault="006C40C2" w:rsidP="006C40C2">
      <w:pPr>
        <w:spacing w:line="300" w:lineRule="exact"/>
        <w:rPr>
          <w:rFonts w:ascii="Arial" w:hAnsi="Arial" w:cs="Arial"/>
          <w:b/>
          <w:bCs/>
          <w:sz w:val="22"/>
          <w:szCs w:val="22"/>
        </w:rPr>
      </w:pPr>
    </w:p>
    <w:p w:rsidR="006C40C2" w:rsidRPr="00843EE3" w:rsidRDefault="006C40C2" w:rsidP="006C40C2">
      <w:pPr>
        <w:spacing w:line="300" w:lineRule="exact"/>
        <w:rPr>
          <w:rFonts w:ascii="Arial" w:hAnsi="Arial" w:cs="Arial"/>
          <w:b/>
          <w:bCs/>
          <w:sz w:val="22"/>
          <w:szCs w:val="22"/>
        </w:rPr>
      </w:pPr>
    </w:p>
    <w:p w:rsidR="006C40C2" w:rsidRPr="00843EE3" w:rsidRDefault="006C40C2" w:rsidP="006C40C2">
      <w:pPr>
        <w:spacing w:line="300" w:lineRule="exact"/>
        <w:rPr>
          <w:rFonts w:ascii="Arial" w:hAnsi="Arial" w:cs="Arial"/>
          <w:b/>
          <w:bCs/>
        </w:rPr>
      </w:pPr>
      <w:r w:rsidRPr="00843EE3">
        <w:rPr>
          <w:rFonts w:ascii="Arial" w:hAnsi="Arial" w:cs="Arial"/>
          <w:b/>
          <w:bCs/>
        </w:rPr>
        <w:t>Huomioitavia asioita</w:t>
      </w:r>
    </w:p>
    <w:p w:rsidR="006C40C2" w:rsidRPr="00843EE3" w:rsidRDefault="006C40C2" w:rsidP="006C40C2">
      <w:pPr>
        <w:spacing w:line="300" w:lineRule="exact"/>
        <w:rPr>
          <w:rFonts w:ascii="Arial" w:hAnsi="Arial" w:cs="Arial"/>
          <w:b/>
          <w:bCs/>
          <w:sz w:val="22"/>
          <w:szCs w:val="22"/>
        </w:rPr>
      </w:pPr>
    </w:p>
    <w:p w:rsidR="006C40C2" w:rsidRPr="00843EE3" w:rsidRDefault="006C40C2" w:rsidP="006C40C2">
      <w:pPr>
        <w:spacing w:line="300" w:lineRule="exact"/>
        <w:rPr>
          <w:rFonts w:ascii="Arial" w:hAnsi="Arial" w:cs="Arial"/>
          <w:sz w:val="22"/>
          <w:szCs w:val="22"/>
        </w:rPr>
      </w:pPr>
      <w:r w:rsidRPr="00843EE3">
        <w:rPr>
          <w:rFonts w:ascii="Arial" w:hAnsi="Arial" w:cs="Arial"/>
          <w:sz w:val="22"/>
          <w:szCs w:val="22"/>
        </w:rPr>
        <w:t xml:space="preserve">Päätös, joka tehdään yhtiökokousta pitämättä, on kirjattava, päivättävä, numeroitava ja allekirjoitettava. Jos taloyhtiössä on useampia kuin yksi osakkeenomistaja on lain mukaan vähintään kahden heistä allekirjoitettava päätös. Kuitenkin päätöksentekomenettelyn poikkeavuudesta johtuen ja yksimielisyyden osoittamiseksi on suositeltavaa, että kaikki taloyhtiön osakkaat allekirjoittavat päätöksen. </w:t>
      </w:r>
    </w:p>
    <w:p w:rsidR="006C40C2" w:rsidRPr="00843EE3" w:rsidRDefault="006C40C2" w:rsidP="006C40C2">
      <w:pPr>
        <w:spacing w:line="300" w:lineRule="exact"/>
        <w:rPr>
          <w:rFonts w:ascii="Arial" w:hAnsi="Arial" w:cs="Arial"/>
          <w:sz w:val="22"/>
          <w:szCs w:val="22"/>
        </w:rPr>
      </w:pPr>
    </w:p>
    <w:p w:rsidR="006C40C2" w:rsidRPr="00843EE3" w:rsidRDefault="006C40C2" w:rsidP="006C40C2">
      <w:pPr>
        <w:spacing w:line="300" w:lineRule="exact"/>
        <w:rPr>
          <w:rFonts w:ascii="Arial" w:hAnsi="Arial" w:cs="Arial"/>
          <w:sz w:val="22"/>
          <w:szCs w:val="22"/>
        </w:rPr>
      </w:pPr>
      <w:r w:rsidRPr="00843EE3">
        <w:rPr>
          <w:rFonts w:ascii="Arial" w:hAnsi="Arial" w:cs="Arial"/>
          <w:sz w:val="22"/>
          <w:szCs w:val="22"/>
        </w:rPr>
        <w:t>Esimerkki muodostuu kahdesta osasta</w:t>
      </w:r>
      <w:r>
        <w:rPr>
          <w:rFonts w:ascii="Arial" w:hAnsi="Arial" w:cs="Arial"/>
          <w:sz w:val="22"/>
          <w:szCs w:val="22"/>
        </w:rPr>
        <w:t>:</w:t>
      </w:r>
      <w:r w:rsidRPr="00843EE3">
        <w:rPr>
          <w:rFonts w:ascii="Arial" w:hAnsi="Arial" w:cs="Arial"/>
          <w:sz w:val="22"/>
          <w:szCs w:val="22"/>
        </w:rPr>
        <w:t xml:space="preserve"> osakkaalle suunnatusta kirjeestä ja kirjatusta päätöksestä.</w:t>
      </w:r>
    </w:p>
    <w:p w:rsidR="006C40C2" w:rsidRPr="00843EE3" w:rsidRDefault="006C40C2" w:rsidP="006C40C2">
      <w:pPr>
        <w:spacing w:line="300" w:lineRule="exact"/>
        <w:rPr>
          <w:rFonts w:ascii="Arial" w:hAnsi="Arial" w:cs="Arial"/>
          <w:sz w:val="22"/>
          <w:szCs w:val="22"/>
        </w:rPr>
      </w:pPr>
      <w:r w:rsidRPr="00843EE3">
        <w:rPr>
          <w:rFonts w:ascii="Arial" w:hAnsi="Arial" w:cs="Arial"/>
          <w:sz w:val="22"/>
          <w:szCs w:val="22"/>
        </w:rPr>
        <w:t>Kirjeessä osakkaille</w:t>
      </w:r>
      <w:r>
        <w:rPr>
          <w:rFonts w:ascii="Arial" w:hAnsi="Arial" w:cs="Arial"/>
          <w:sz w:val="22"/>
          <w:szCs w:val="22"/>
        </w:rPr>
        <w:t xml:space="preserve"> on</w:t>
      </w:r>
      <w:r w:rsidRPr="00843EE3">
        <w:rPr>
          <w:rFonts w:ascii="Arial" w:hAnsi="Arial" w:cs="Arial"/>
          <w:sz w:val="22"/>
          <w:szCs w:val="22"/>
        </w:rPr>
        <w:t xml:space="preserve"> avattu</w:t>
      </w:r>
      <w:r>
        <w:rPr>
          <w:rFonts w:ascii="Arial" w:hAnsi="Arial" w:cs="Arial"/>
          <w:sz w:val="22"/>
          <w:szCs w:val="22"/>
        </w:rPr>
        <w:t xml:space="preserve"> asiaa,</w:t>
      </w:r>
      <w:r w:rsidRPr="00843EE3">
        <w:rPr>
          <w:rFonts w:ascii="Arial" w:hAnsi="Arial" w:cs="Arial"/>
          <w:sz w:val="22"/>
          <w:szCs w:val="22"/>
        </w:rPr>
        <w:t xml:space="preserve"> kerrottu päätöksentekomenettelystä yhtiökokousta pitämättä ja esitelty päätösesitys. Kirjeen liitteenä on kirjattu päätös, johon pyydetään osakkeenomistajaa ottamaan kantaa. Osakas ottaa kantaa siihen, hyväksyykö hän, että päätös tehdään yhtiökokousta pitämättä ja hyväksyykö hän päätösasia</w:t>
      </w:r>
      <w:r>
        <w:rPr>
          <w:rFonts w:ascii="Arial" w:hAnsi="Arial" w:cs="Arial"/>
          <w:sz w:val="22"/>
          <w:szCs w:val="22"/>
        </w:rPr>
        <w:t>n</w:t>
      </w:r>
      <w:r w:rsidRPr="00843EE3">
        <w:rPr>
          <w:rFonts w:ascii="Arial" w:hAnsi="Arial" w:cs="Arial"/>
          <w:sz w:val="22"/>
          <w:szCs w:val="22"/>
        </w:rPr>
        <w:t xml:space="preserve">. Jos hän hyväksyy </w:t>
      </w:r>
      <w:r>
        <w:rPr>
          <w:rFonts w:ascii="Arial" w:hAnsi="Arial" w:cs="Arial"/>
          <w:sz w:val="22"/>
          <w:szCs w:val="22"/>
        </w:rPr>
        <w:t xml:space="preserve">sekä </w:t>
      </w:r>
      <w:r w:rsidRPr="00843EE3">
        <w:rPr>
          <w:rFonts w:ascii="Arial" w:hAnsi="Arial" w:cs="Arial"/>
          <w:sz w:val="22"/>
          <w:szCs w:val="22"/>
        </w:rPr>
        <w:t xml:space="preserve">menettelyn </w:t>
      </w:r>
      <w:r>
        <w:rPr>
          <w:rFonts w:ascii="Arial" w:hAnsi="Arial" w:cs="Arial"/>
          <w:sz w:val="22"/>
          <w:szCs w:val="22"/>
        </w:rPr>
        <w:t>että</w:t>
      </w:r>
      <w:r w:rsidRPr="00843EE3">
        <w:rPr>
          <w:rFonts w:ascii="Arial" w:hAnsi="Arial" w:cs="Arial"/>
          <w:sz w:val="22"/>
          <w:szCs w:val="22"/>
        </w:rPr>
        <w:t xml:space="preserve"> päätöksen, palauttaa hän kirjatun päätöksen allekirjoitettuna.  </w:t>
      </w:r>
    </w:p>
    <w:p w:rsidR="006C40C2" w:rsidRPr="00843EE3" w:rsidRDefault="006C40C2" w:rsidP="006C40C2">
      <w:pPr>
        <w:spacing w:line="300" w:lineRule="exact"/>
        <w:rPr>
          <w:rFonts w:ascii="Arial" w:hAnsi="Arial" w:cs="Arial"/>
          <w:sz w:val="22"/>
          <w:szCs w:val="22"/>
        </w:rPr>
      </w:pPr>
    </w:p>
    <w:p w:rsidR="006C40C2" w:rsidRPr="00843EE3" w:rsidRDefault="006C40C2" w:rsidP="006C40C2">
      <w:pPr>
        <w:spacing w:line="300" w:lineRule="exact"/>
        <w:rPr>
          <w:rFonts w:ascii="Arial" w:hAnsi="Arial" w:cs="Arial"/>
          <w:sz w:val="22"/>
          <w:szCs w:val="22"/>
        </w:rPr>
      </w:pPr>
      <w:r w:rsidRPr="00843EE3">
        <w:rPr>
          <w:rFonts w:ascii="Arial" w:hAnsi="Arial" w:cs="Arial"/>
          <w:sz w:val="22"/>
          <w:szCs w:val="22"/>
        </w:rPr>
        <w:t>Mikäli osakkaan mielipiteen muodostami</w:t>
      </w:r>
      <w:r>
        <w:rPr>
          <w:rFonts w:ascii="Arial" w:hAnsi="Arial" w:cs="Arial"/>
          <w:sz w:val="22"/>
          <w:szCs w:val="22"/>
        </w:rPr>
        <w:t>nen edellyttää</w:t>
      </w:r>
      <w:r w:rsidRPr="00843EE3">
        <w:rPr>
          <w:rFonts w:ascii="Arial" w:hAnsi="Arial" w:cs="Arial"/>
          <w:sz w:val="22"/>
          <w:szCs w:val="22"/>
        </w:rPr>
        <w:t xml:space="preserve"> perehty</w:t>
      </w:r>
      <w:r>
        <w:rPr>
          <w:rFonts w:ascii="Arial" w:hAnsi="Arial" w:cs="Arial"/>
          <w:sz w:val="22"/>
          <w:szCs w:val="22"/>
        </w:rPr>
        <w:t>mist</w:t>
      </w:r>
      <w:r w:rsidRPr="00843EE3">
        <w:rPr>
          <w:rFonts w:ascii="Arial" w:hAnsi="Arial" w:cs="Arial"/>
          <w:sz w:val="22"/>
          <w:szCs w:val="22"/>
        </w:rPr>
        <w:t>ä asiakirjamateriaaliin</w:t>
      </w:r>
      <w:r>
        <w:rPr>
          <w:rFonts w:ascii="Arial" w:hAnsi="Arial" w:cs="Arial"/>
          <w:sz w:val="22"/>
          <w:szCs w:val="22"/>
        </w:rPr>
        <w:t xml:space="preserve">, kuten </w:t>
      </w:r>
      <w:r w:rsidRPr="00843EE3">
        <w:rPr>
          <w:rFonts w:ascii="Arial" w:hAnsi="Arial" w:cs="Arial"/>
          <w:sz w:val="22"/>
          <w:szCs w:val="22"/>
        </w:rPr>
        <w:t xml:space="preserve">päätettävän hankkeen piirustuksiin tai suunnitelmiin, on suositeltavaa, että nämä asiakirjat toimitetaan osakkaalle kirjeen ja kirjatun päätöksen liitteenä. Näin voidaan minimoida käyntejä esim. </w:t>
      </w:r>
      <w:r w:rsidRPr="00CE0052">
        <w:rPr>
          <w:rFonts w:ascii="Arial" w:hAnsi="Arial" w:cs="Arial"/>
          <w:sz w:val="22"/>
          <w:szCs w:val="22"/>
        </w:rPr>
        <w:t xml:space="preserve">isännöintiyrityksessä </w:t>
      </w:r>
      <w:r w:rsidRPr="00843EE3">
        <w:rPr>
          <w:rFonts w:ascii="Arial" w:hAnsi="Arial" w:cs="Arial"/>
          <w:sz w:val="22"/>
          <w:szCs w:val="22"/>
        </w:rPr>
        <w:t xml:space="preserve">koronaepidemian aikana.  </w:t>
      </w:r>
    </w:p>
    <w:p w:rsidR="006C40C2" w:rsidRPr="00843EE3" w:rsidRDefault="006C40C2" w:rsidP="006C40C2">
      <w:pPr>
        <w:spacing w:line="300" w:lineRule="exact"/>
        <w:rPr>
          <w:rFonts w:ascii="Arial" w:hAnsi="Arial" w:cs="Arial"/>
          <w:sz w:val="22"/>
          <w:szCs w:val="22"/>
        </w:rPr>
      </w:pPr>
    </w:p>
    <w:p w:rsidR="006C40C2" w:rsidRPr="00843EE3" w:rsidRDefault="006C40C2" w:rsidP="006C40C2">
      <w:pPr>
        <w:spacing w:line="300" w:lineRule="exact"/>
        <w:rPr>
          <w:rFonts w:ascii="Arial" w:hAnsi="Arial" w:cs="Arial"/>
          <w:sz w:val="22"/>
          <w:szCs w:val="22"/>
        </w:rPr>
      </w:pPr>
    </w:p>
    <w:p w:rsidR="006C40C2" w:rsidRPr="00843EE3" w:rsidRDefault="006C40C2" w:rsidP="006C40C2">
      <w:pPr>
        <w:spacing w:line="300" w:lineRule="exact"/>
        <w:rPr>
          <w:rFonts w:ascii="Arial" w:hAnsi="Arial" w:cs="Arial"/>
          <w:sz w:val="22"/>
          <w:szCs w:val="22"/>
        </w:rPr>
      </w:pPr>
    </w:p>
    <w:p w:rsidR="006C40C2" w:rsidRPr="00843EE3" w:rsidRDefault="006C40C2" w:rsidP="006C40C2">
      <w:pPr>
        <w:spacing w:line="300" w:lineRule="exact"/>
        <w:rPr>
          <w:rFonts w:ascii="Arial" w:hAnsi="Arial" w:cs="Arial"/>
          <w:sz w:val="22"/>
          <w:szCs w:val="22"/>
        </w:rPr>
      </w:pPr>
    </w:p>
    <w:p w:rsidR="006C40C2" w:rsidRPr="00843EE3" w:rsidRDefault="006C40C2" w:rsidP="006C40C2">
      <w:pPr>
        <w:spacing w:line="300" w:lineRule="exact"/>
        <w:rPr>
          <w:rFonts w:ascii="Arial" w:hAnsi="Arial" w:cs="Arial"/>
          <w:sz w:val="22"/>
          <w:szCs w:val="22"/>
        </w:rPr>
      </w:pPr>
    </w:p>
    <w:p w:rsidR="006C40C2" w:rsidRPr="00843EE3" w:rsidRDefault="006C40C2" w:rsidP="006C40C2">
      <w:pPr>
        <w:spacing w:line="300" w:lineRule="exact"/>
        <w:rPr>
          <w:rFonts w:ascii="Arial" w:hAnsi="Arial" w:cs="Arial"/>
          <w:sz w:val="22"/>
          <w:szCs w:val="22"/>
        </w:rPr>
      </w:pPr>
    </w:p>
    <w:p w:rsidR="0040151B" w:rsidRDefault="0040151B"/>
    <w:sectPr w:rsidR="0040151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0C2"/>
    <w:rsid w:val="00171DF1"/>
    <w:rsid w:val="00265257"/>
    <w:rsid w:val="0040151B"/>
    <w:rsid w:val="006C40C2"/>
    <w:rsid w:val="00CA29C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5F7E4"/>
  <w15:chartTrackingRefBased/>
  <w15:docId w15:val="{C77290CC-761F-459B-8F3A-C0AB3917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C40C2"/>
    <w:pPr>
      <w:spacing w:after="0" w:line="240" w:lineRule="auto"/>
    </w:pPr>
    <w:rPr>
      <w:rFonts w:ascii="Times New Roman" w:eastAsia="Times New Roman" w:hAnsi="Times New Roman"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apple-converted-space">
    <w:name w:val="apple-converted-space"/>
    <w:basedOn w:val="Kappaleenoletusfontti"/>
    <w:rsid w:val="006C4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2161</Characters>
  <Application>Microsoft Office Word</Application>
  <DocSecurity>0</DocSecurity>
  <Lines>18</Lines>
  <Paragraphs>4</Paragraphs>
  <ScaleCrop>false</ScaleCrop>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Eeva-Leena Honkanen</dc:creator>
  <cp:keywords/>
  <dc:description/>
  <cp:lastModifiedBy>Eeva-Leena Honkanen</cp:lastModifiedBy>
  <cp:revision>2</cp:revision>
  <dcterms:created xsi:type="dcterms:W3CDTF">2020-04-29T12:55:00Z</dcterms:created>
  <dcterms:modified xsi:type="dcterms:W3CDTF">2020-04-29T13:04:00Z</dcterms:modified>
</cp:coreProperties>
</file>